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395059" w:rsidP="002B2099">
      <w:r>
        <w:t>21</w:t>
      </w:r>
      <w:r w:rsidR="008A13D2">
        <w:t>.</w:t>
      </w:r>
      <w:r w:rsidR="00797F42">
        <w:t>0</w:t>
      </w:r>
      <w:r>
        <w:t>2</w:t>
      </w:r>
      <w:r w:rsidR="008A13D2">
        <w:t>.202</w:t>
      </w:r>
      <w:r>
        <w:t>2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395059" w:rsidRDefault="00395059" w:rsidP="00395059">
      <w:pPr>
        <w:ind w:firstLine="709"/>
        <w:jc w:val="both"/>
        <w:rPr>
          <w:b/>
          <w:bCs/>
          <w:color w:val="333333"/>
        </w:rPr>
      </w:pPr>
      <w:bookmarkStart w:id="0" w:name="_GoBack"/>
      <w:r>
        <w:rPr>
          <w:b/>
          <w:bCs/>
          <w:color w:val="333333"/>
        </w:rPr>
        <w:t>Из</w:t>
      </w:r>
      <w:r w:rsidRPr="00395059">
        <w:rPr>
          <w:b/>
          <w:bCs/>
          <w:color w:val="333333"/>
        </w:rPr>
        <w:t xml:space="preserve">менился </w:t>
      </w:r>
      <w:r>
        <w:rPr>
          <w:b/>
          <w:bCs/>
          <w:color w:val="333333"/>
        </w:rPr>
        <w:t xml:space="preserve">ли </w:t>
      </w:r>
      <w:r w:rsidRPr="00395059">
        <w:rPr>
          <w:b/>
          <w:bCs/>
          <w:color w:val="333333"/>
        </w:rPr>
        <w:t xml:space="preserve">порядок получения налоговых вычетов по </w:t>
      </w:r>
      <w:r>
        <w:rPr>
          <w:b/>
          <w:bCs/>
          <w:color w:val="333333"/>
        </w:rPr>
        <w:t>налогу на доходы физических лиц?</w:t>
      </w:r>
      <w:r w:rsidRPr="00395059">
        <w:rPr>
          <w:b/>
          <w:bCs/>
          <w:color w:val="333333"/>
        </w:rPr>
        <w:t xml:space="preserve"> </w:t>
      </w:r>
    </w:p>
    <w:bookmarkEnd w:id="0"/>
    <w:p w:rsidR="00395059" w:rsidRPr="00395059" w:rsidRDefault="00395059" w:rsidP="00395059">
      <w:pPr>
        <w:ind w:firstLine="709"/>
        <w:jc w:val="both"/>
        <w:rPr>
          <w:b/>
          <w:bCs/>
          <w:color w:val="333333"/>
        </w:rPr>
      </w:pPr>
    </w:p>
    <w:p w:rsidR="00395059" w:rsidRPr="00395059" w:rsidRDefault="00395059" w:rsidP="00395059">
      <w:pPr>
        <w:ind w:firstLine="709"/>
        <w:jc w:val="both"/>
        <w:rPr>
          <w:bCs/>
          <w:color w:val="333333"/>
        </w:rPr>
      </w:pPr>
      <w:r w:rsidRPr="00395059">
        <w:rPr>
          <w:bCs/>
          <w:color w:val="333333"/>
        </w:rPr>
        <w:t>Действительно, с 01.01.2022 вступил в законную силу Федеральный закон от 20.04.2021 № 100-ФЗ «О внесении изменений в части первую и вторую Налогового кодекса РФ», закрепивший упрощенный порядок получения вычетов по налогу на доходы физических лиц.</w:t>
      </w:r>
    </w:p>
    <w:p w:rsidR="00395059" w:rsidRPr="00395059" w:rsidRDefault="00395059" w:rsidP="00395059">
      <w:pPr>
        <w:ind w:firstLine="709"/>
        <w:jc w:val="both"/>
        <w:rPr>
          <w:bCs/>
          <w:color w:val="333333"/>
        </w:rPr>
      </w:pPr>
      <w:r w:rsidRPr="00395059">
        <w:rPr>
          <w:bCs/>
          <w:color w:val="333333"/>
        </w:rPr>
        <w:t>Это касается имущественных вычетов по расходам на приобретение жилья и погашение процентов по целевым займам (кредитам) и инвестиционных - по операциям, учитываемым на индивидуальном инвестиционном счете.</w:t>
      </w:r>
    </w:p>
    <w:p w:rsidR="00395059" w:rsidRPr="00395059" w:rsidRDefault="00395059" w:rsidP="00395059">
      <w:pPr>
        <w:ind w:firstLine="709"/>
        <w:jc w:val="both"/>
        <w:rPr>
          <w:bCs/>
          <w:color w:val="333333"/>
        </w:rPr>
      </w:pPr>
      <w:r w:rsidRPr="00395059">
        <w:rPr>
          <w:bCs/>
          <w:color w:val="333333"/>
        </w:rPr>
        <w:t>Плательщики могут взаимодействовать с налоговыми органами через интернет-сервис «Личный кабинет налогоплательщика для физических лиц». Декларацию подавать не нужно.</w:t>
      </w:r>
    </w:p>
    <w:p w:rsidR="00395059" w:rsidRPr="00395059" w:rsidRDefault="00395059" w:rsidP="00395059">
      <w:pPr>
        <w:ind w:firstLine="709"/>
        <w:jc w:val="both"/>
        <w:rPr>
          <w:bCs/>
          <w:color w:val="333333"/>
        </w:rPr>
      </w:pPr>
      <w:r w:rsidRPr="00395059">
        <w:rPr>
          <w:bCs/>
          <w:color w:val="333333"/>
        </w:rPr>
        <w:t>Предусмотрены автоматизированная проверка налоговыми органами права плательщиков на вычеты и информационное взаимодействие инспекций с банками (участниками рынка ценных бумаг) с учетом специальных требований.</w:t>
      </w:r>
    </w:p>
    <w:p w:rsidR="00395059" w:rsidRPr="00395059" w:rsidRDefault="00395059" w:rsidP="00395059">
      <w:pPr>
        <w:ind w:firstLine="709"/>
        <w:jc w:val="both"/>
        <w:rPr>
          <w:bCs/>
          <w:color w:val="333333"/>
        </w:rPr>
      </w:pPr>
      <w:r w:rsidRPr="00395059">
        <w:rPr>
          <w:bCs/>
          <w:color w:val="333333"/>
        </w:rPr>
        <w:t>Законом введена ответственность за предоставление банком, налоговым агентом налоговому органу недостоверных сведений в рамках процедуры получения вычетов в упрощенном порядке.</w:t>
      </w: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6A0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5059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A85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D7D0C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2022-02-21T09:22:00Z</cp:lastPrinted>
  <dcterms:created xsi:type="dcterms:W3CDTF">2022-02-22T06:45:00Z</dcterms:created>
  <dcterms:modified xsi:type="dcterms:W3CDTF">2022-02-22T06:45:00Z</dcterms:modified>
</cp:coreProperties>
</file>