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Pr="00A776E4" w:rsidRDefault="004A1FE4" w:rsidP="004A1FE4">
      <w:pPr>
        <w:rPr>
          <w:sz w:val="27"/>
          <w:szCs w:val="27"/>
        </w:rPr>
      </w:pPr>
    </w:p>
    <w:p w:rsidR="002B2099" w:rsidRPr="00A776E4" w:rsidRDefault="00A776E4" w:rsidP="002B2099">
      <w:pPr>
        <w:rPr>
          <w:sz w:val="27"/>
          <w:szCs w:val="27"/>
        </w:rPr>
      </w:pPr>
      <w:r w:rsidRPr="00A776E4">
        <w:rPr>
          <w:sz w:val="27"/>
          <w:szCs w:val="27"/>
        </w:rPr>
        <w:t>25</w:t>
      </w:r>
      <w:r w:rsidR="008A13D2" w:rsidRPr="00A776E4">
        <w:rPr>
          <w:sz w:val="27"/>
          <w:szCs w:val="27"/>
        </w:rPr>
        <w:t>.</w:t>
      </w:r>
      <w:r w:rsidR="003933C4" w:rsidRPr="003046F9">
        <w:rPr>
          <w:sz w:val="27"/>
          <w:szCs w:val="27"/>
        </w:rPr>
        <w:t>10</w:t>
      </w:r>
      <w:r w:rsidR="008A13D2" w:rsidRPr="00A776E4">
        <w:rPr>
          <w:sz w:val="27"/>
          <w:szCs w:val="27"/>
        </w:rPr>
        <w:t>.202</w:t>
      </w:r>
      <w:r w:rsidR="00797F42" w:rsidRPr="00A776E4">
        <w:rPr>
          <w:sz w:val="27"/>
          <w:szCs w:val="27"/>
        </w:rPr>
        <w:t>1</w:t>
      </w:r>
      <w:r w:rsidR="008A13D2" w:rsidRPr="00A776E4">
        <w:rPr>
          <w:sz w:val="27"/>
          <w:szCs w:val="27"/>
        </w:rPr>
        <w:t xml:space="preserve"> №33-202</w:t>
      </w:r>
      <w:r w:rsidR="00797F42" w:rsidRPr="00A776E4">
        <w:rPr>
          <w:sz w:val="27"/>
          <w:szCs w:val="27"/>
        </w:rPr>
        <w:t>1</w:t>
      </w:r>
    </w:p>
    <w:p w:rsidR="008A13D2" w:rsidRPr="00A776E4" w:rsidRDefault="008A13D2" w:rsidP="002B2099">
      <w:pPr>
        <w:rPr>
          <w:sz w:val="27"/>
          <w:szCs w:val="27"/>
        </w:rPr>
      </w:pPr>
    </w:p>
    <w:p w:rsidR="00A776E4" w:rsidRPr="00A776E4" w:rsidRDefault="00A776E4" w:rsidP="00A776E4">
      <w:pPr>
        <w:ind w:firstLine="709"/>
        <w:jc w:val="both"/>
        <w:rPr>
          <w:b/>
          <w:bCs/>
          <w:color w:val="333333"/>
          <w:sz w:val="27"/>
          <w:szCs w:val="27"/>
        </w:rPr>
      </w:pPr>
      <w:bookmarkStart w:id="0" w:name="_GoBack"/>
      <w:r w:rsidRPr="00A776E4">
        <w:rPr>
          <w:b/>
          <w:bCs/>
          <w:color w:val="333333"/>
          <w:sz w:val="27"/>
          <w:szCs w:val="27"/>
        </w:rPr>
        <w:t>Об ответственности за уклонение от отбывания исправительных работ</w:t>
      </w:r>
    </w:p>
    <w:bookmarkEnd w:id="0"/>
    <w:p w:rsidR="003046F9" w:rsidRDefault="003046F9" w:rsidP="00A776E4">
      <w:pPr>
        <w:ind w:firstLine="709"/>
        <w:jc w:val="both"/>
        <w:rPr>
          <w:bCs/>
          <w:color w:val="333333"/>
          <w:sz w:val="27"/>
          <w:szCs w:val="27"/>
        </w:rPr>
      </w:pPr>
    </w:p>
    <w:p w:rsidR="00A776E4" w:rsidRPr="00A776E4" w:rsidRDefault="00A776E4" w:rsidP="00A776E4">
      <w:pPr>
        <w:ind w:firstLine="709"/>
        <w:jc w:val="both"/>
        <w:rPr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>Согласно ч. 1 ст. 50 Уголовного кодекса Российской Федерации                              исправительные работы назначаются осужденным, как имеющим основное место работы, так и не имеющим такового.</w:t>
      </w:r>
    </w:p>
    <w:p w:rsidR="00A776E4" w:rsidRPr="00A776E4" w:rsidRDefault="00A776E4" w:rsidP="00A776E4">
      <w:pPr>
        <w:ind w:firstLine="709"/>
        <w:jc w:val="both"/>
        <w:rPr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>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A776E4" w:rsidRPr="00A776E4" w:rsidRDefault="00A776E4" w:rsidP="00A776E4">
      <w:pPr>
        <w:ind w:firstLine="709"/>
        <w:jc w:val="both"/>
        <w:rPr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>Исправительные работы устанавливаются на срок от двух месяцев до двух лет, при этом 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5 до 20 процентов.</w:t>
      </w:r>
    </w:p>
    <w:p w:rsidR="00A776E4" w:rsidRPr="00A776E4" w:rsidRDefault="00A776E4" w:rsidP="00A776E4">
      <w:pPr>
        <w:ind w:firstLine="709"/>
        <w:jc w:val="both"/>
        <w:rPr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>Осужденный к наказанию в виде исправительных работ не может уволится по собственному желанию без разрешения уголовно-исполнительной инспекции, а также не вправе отказаться от предложенной работы.</w:t>
      </w:r>
    </w:p>
    <w:p w:rsidR="00A776E4" w:rsidRPr="00A776E4" w:rsidRDefault="00A776E4" w:rsidP="00A776E4">
      <w:pPr>
        <w:ind w:firstLine="709"/>
        <w:jc w:val="both"/>
        <w:rPr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 xml:space="preserve">В соответствии с ч. 4 ст. 50 УК РФ в случае злостного уклонения, осужденного от отбывания исправительных работ суд может заменить </w:t>
      </w:r>
      <w:proofErr w:type="spellStart"/>
      <w:r w:rsidRPr="00A776E4">
        <w:rPr>
          <w:bCs/>
          <w:color w:val="333333"/>
          <w:sz w:val="27"/>
          <w:szCs w:val="27"/>
        </w:rPr>
        <w:t>неотбытое</w:t>
      </w:r>
      <w:proofErr w:type="spellEnd"/>
      <w:r w:rsidRPr="00A776E4">
        <w:rPr>
          <w:bCs/>
          <w:color w:val="333333"/>
          <w:sz w:val="27"/>
          <w:szCs w:val="27"/>
        </w:rPr>
        <w:t xml:space="preserve">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работ.</w:t>
      </w:r>
    </w:p>
    <w:p w:rsidR="00A776E4" w:rsidRPr="00A776E4" w:rsidRDefault="00A776E4" w:rsidP="00A776E4">
      <w:pPr>
        <w:ind w:firstLine="709"/>
        <w:jc w:val="both"/>
        <w:rPr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>Злостно уклоняющимся от отбывания исправительных работ признается осужденный, допустивший повторное нарушение порядка и условий отбывания наказания после объявления ему предупреждения в письменной форме за любое из установленных законом нарушений, а также скрывшийся с места жительства осужденный, местонахождение которого неизвестно.</w:t>
      </w:r>
    </w:p>
    <w:p w:rsidR="00A776E4" w:rsidRPr="00A776E4" w:rsidRDefault="00A776E4" w:rsidP="00A776E4">
      <w:pPr>
        <w:ind w:firstLine="709"/>
        <w:jc w:val="both"/>
        <w:rPr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>Нарушением порядка и условий отбывания осужденным исправительных работ являются: неявка на работу без уважительных причин в течение пяти дней со дня получения предписания уголовно-исполнительной инспекции; неявка в уголовно-исполнительную инспекцию без уважительных причин; прогул или появление на работе в состоянии алкогольного, наркотического или токсического опьянения.</w:t>
      </w:r>
    </w:p>
    <w:p w:rsidR="00A776E4" w:rsidRPr="00A776E4" w:rsidRDefault="00A776E4" w:rsidP="00A776E4">
      <w:pPr>
        <w:ind w:firstLine="709"/>
        <w:jc w:val="both"/>
        <w:rPr>
          <w:b/>
          <w:bCs/>
          <w:color w:val="333333"/>
          <w:sz w:val="27"/>
          <w:szCs w:val="27"/>
        </w:rPr>
      </w:pPr>
      <w:r w:rsidRPr="00A776E4">
        <w:rPr>
          <w:bCs/>
          <w:color w:val="333333"/>
          <w:sz w:val="27"/>
          <w:szCs w:val="27"/>
        </w:rPr>
        <w:t>В отношении осужденных, злостно уклоняющихся от отбывания исправительных работ, уголовно-исполнительная инспекция направляет в суд представление о замене исправительных работ другим видом</w:t>
      </w:r>
      <w:r w:rsidRPr="00A776E4">
        <w:rPr>
          <w:b/>
          <w:bCs/>
          <w:color w:val="333333"/>
          <w:sz w:val="27"/>
          <w:szCs w:val="27"/>
        </w:rPr>
        <w:t xml:space="preserve"> наказания.</w:t>
      </w:r>
    </w:p>
    <w:p w:rsidR="003046F9" w:rsidRDefault="003046F9" w:rsidP="00A776E4">
      <w:pPr>
        <w:ind w:firstLine="709"/>
        <w:jc w:val="both"/>
        <w:rPr>
          <w:bCs/>
          <w:color w:val="333333"/>
          <w:sz w:val="27"/>
          <w:szCs w:val="27"/>
        </w:rPr>
      </w:pPr>
    </w:p>
    <w:p w:rsidR="003046F9" w:rsidRDefault="003046F9" w:rsidP="00A776E4">
      <w:pPr>
        <w:ind w:firstLine="709"/>
        <w:jc w:val="both"/>
        <w:rPr>
          <w:bCs/>
          <w:color w:val="333333"/>
          <w:sz w:val="27"/>
          <w:szCs w:val="27"/>
        </w:rPr>
      </w:pPr>
    </w:p>
    <w:p w:rsidR="003046F9" w:rsidRDefault="003046F9" w:rsidP="00A776E4">
      <w:pPr>
        <w:ind w:firstLine="709"/>
        <w:jc w:val="both"/>
        <w:rPr>
          <w:bCs/>
          <w:color w:val="333333"/>
          <w:sz w:val="27"/>
          <w:szCs w:val="27"/>
        </w:rPr>
      </w:pPr>
    </w:p>
    <w:p w:rsidR="0070512C" w:rsidRPr="00A776E4" w:rsidRDefault="0070512C" w:rsidP="003046F9">
      <w:pPr>
        <w:ind w:firstLine="709"/>
        <w:rPr>
          <w:sz w:val="27"/>
          <w:szCs w:val="27"/>
        </w:rPr>
      </w:pPr>
      <w:proofErr w:type="spellStart"/>
      <w:r w:rsidRPr="00A776E4">
        <w:rPr>
          <w:bCs/>
          <w:color w:val="333333"/>
          <w:sz w:val="27"/>
          <w:szCs w:val="27"/>
        </w:rPr>
        <w:t>Касимовская</w:t>
      </w:r>
      <w:proofErr w:type="spellEnd"/>
      <w:r w:rsidRPr="00A776E4">
        <w:rPr>
          <w:bCs/>
          <w:color w:val="333333"/>
          <w:sz w:val="27"/>
          <w:szCs w:val="27"/>
        </w:rPr>
        <w:t xml:space="preserve"> межрайонная прокуратура</w:t>
      </w:r>
    </w:p>
    <w:sectPr w:rsidR="0070512C" w:rsidRPr="00A776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46F9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933C4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512C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21B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776E4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2021-10-28T09:22:00Z</cp:lastPrinted>
  <dcterms:created xsi:type="dcterms:W3CDTF">2021-10-28T10:01:00Z</dcterms:created>
  <dcterms:modified xsi:type="dcterms:W3CDTF">2021-10-28T10:01:00Z</dcterms:modified>
</cp:coreProperties>
</file>